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D" w:rsidRPr="00A730B5" w:rsidRDefault="005D00ED" w:rsidP="005D00ED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 w:rsidRPr="00A730B5">
        <w:rPr>
          <w:sz w:val="24"/>
          <w:szCs w:val="24"/>
        </w:rPr>
        <w:t>УТВЕРЖДЕНЫ</w:t>
      </w:r>
      <w:r w:rsidRPr="00A730B5">
        <w:rPr>
          <w:sz w:val="24"/>
          <w:szCs w:val="24"/>
        </w:rPr>
        <w:br/>
        <w:t xml:space="preserve">собранием представителей </w:t>
      </w:r>
    </w:p>
    <w:p w:rsidR="005D00ED" w:rsidRPr="00A730B5" w:rsidRDefault="005D00ED" w:rsidP="005D00ED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 w:rsidRPr="00A730B5">
        <w:rPr>
          <w:sz w:val="24"/>
          <w:szCs w:val="24"/>
        </w:rPr>
        <w:t>МО Ирафский район</w:t>
      </w:r>
      <w:r w:rsidRPr="00A730B5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02.08.2022г. №38/7</w:t>
      </w:r>
    </w:p>
    <w:p w:rsidR="005D00ED" w:rsidRDefault="005D00ED" w:rsidP="005D00ED">
      <w:pPr>
        <w:pStyle w:val="1"/>
        <w:spacing w:line="240" w:lineRule="auto"/>
        <w:ind w:firstLine="0"/>
        <w:jc w:val="center"/>
      </w:pPr>
    </w:p>
    <w:p w:rsidR="005D00ED" w:rsidRDefault="005D00ED" w:rsidP="005D00ED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0B5">
        <w:rPr>
          <w:b/>
          <w:bCs/>
          <w:sz w:val="28"/>
          <w:szCs w:val="28"/>
        </w:rPr>
        <w:t>ПРАВИЛА</w:t>
      </w:r>
      <w:r w:rsidRPr="00A730B5">
        <w:rPr>
          <w:b/>
          <w:bCs/>
          <w:sz w:val="28"/>
          <w:szCs w:val="28"/>
        </w:rPr>
        <w:br/>
        <w:t>назначения и выплаты единовременной материальной помощи</w:t>
      </w:r>
      <w:r w:rsidRPr="00A730B5">
        <w:rPr>
          <w:b/>
          <w:bCs/>
          <w:sz w:val="28"/>
          <w:szCs w:val="28"/>
        </w:rPr>
        <w:br/>
        <w:t>военнослужащим Вооруженных Сил Российской Федерации,</w:t>
      </w:r>
      <w:r w:rsidRPr="00A730B5">
        <w:rPr>
          <w:b/>
          <w:bCs/>
          <w:sz w:val="28"/>
          <w:szCs w:val="28"/>
        </w:rPr>
        <w:br/>
        <w:t>военнослужащим (сотрудникам) Управления Федеральной службы</w:t>
      </w:r>
      <w:r w:rsidRPr="00A730B5">
        <w:rPr>
          <w:b/>
          <w:bCs/>
          <w:sz w:val="28"/>
          <w:szCs w:val="28"/>
        </w:rPr>
        <w:br/>
        <w:t>войск национальной гвардии Российской Федерации по Республике</w:t>
      </w:r>
      <w:r w:rsidRPr="00A730B5">
        <w:rPr>
          <w:b/>
          <w:bCs/>
          <w:sz w:val="28"/>
          <w:szCs w:val="28"/>
        </w:rPr>
        <w:br/>
        <w:t>Северная Осетия-Алания, принимавшим участие в специальной</w:t>
      </w:r>
      <w:r w:rsidRPr="00A730B5">
        <w:rPr>
          <w:b/>
          <w:bCs/>
          <w:sz w:val="28"/>
          <w:szCs w:val="28"/>
        </w:rPr>
        <w:br/>
        <w:t>военной операции на территории Украины, Донецкой Народной</w:t>
      </w:r>
      <w:r w:rsidRPr="00A730B5">
        <w:rPr>
          <w:b/>
          <w:bCs/>
          <w:sz w:val="28"/>
          <w:szCs w:val="28"/>
        </w:rPr>
        <w:br/>
        <w:t>Республики, Луганской Народной Республики с 24 февраля 2022 года,</w:t>
      </w:r>
      <w:r w:rsidRPr="00A730B5">
        <w:rPr>
          <w:b/>
          <w:bCs/>
          <w:sz w:val="28"/>
          <w:szCs w:val="28"/>
        </w:rPr>
        <w:br/>
        <w:t>проживающим на территории Ирафского района</w:t>
      </w:r>
    </w:p>
    <w:p w:rsidR="005D00ED" w:rsidRPr="00A730B5" w:rsidRDefault="005D00ED" w:rsidP="005D00ED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5D00ED" w:rsidRPr="008800BE" w:rsidRDefault="005D00ED" w:rsidP="005D00ED">
      <w:pPr>
        <w:pStyle w:val="1"/>
        <w:tabs>
          <w:tab w:val="left" w:pos="1388"/>
        </w:tabs>
        <w:spacing w:line="240" w:lineRule="auto"/>
        <w:ind w:firstLine="760"/>
        <w:jc w:val="both"/>
        <w:rPr>
          <w:sz w:val="28"/>
          <w:szCs w:val="28"/>
        </w:rPr>
      </w:pPr>
      <w:bookmarkStart w:id="0" w:name="bookmark6"/>
      <w:r w:rsidRPr="008800BE">
        <w:rPr>
          <w:sz w:val="28"/>
          <w:szCs w:val="28"/>
        </w:rPr>
        <w:t>1</w:t>
      </w:r>
      <w:bookmarkEnd w:id="0"/>
      <w:r w:rsidRPr="008800BE">
        <w:rPr>
          <w:sz w:val="28"/>
          <w:szCs w:val="28"/>
        </w:rPr>
        <w:t>.</w:t>
      </w:r>
      <w:r w:rsidRPr="008800BE">
        <w:rPr>
          <w:sz w:val="28"/>
          <w:szCs w:val="28"/>
        </w:rPr>
        <w:tab/>
        <w:t xml:space="preserve">Настоящие Правила определяют порядок назначения и выплаты единовременной материальной помощи военнослужащим Вооруженных Сил Российской Федерации, военнослужащим (сотрудникам) Управления Федеральной службы войск национальной гвардии Российской Федерации по Ирафскому району, принимавшим участие в специальной военной операций на территории Украины, Донецкой Народной Республики, Луганской Народной Республики с 24 февраля 2022 года, проживающим </w:t>
      </w:r>
      <w:r w:rsidRPr="008800BE">
        <w:rPr>
          <w:bCs/>
          <w:sz w:val="28"/>
          <w:szCs w:val="28"/>
        </w:rPr>
        <w:t>на территории Ирафского района</w:t>
      </w:r>
      <w:r w:rsidRPr="008800BE">
        <w:rPr>
          <w:sz w:val="28"/>
          <w:szCs w:val="28"/>
        </w:rPr>
        <w:t xml:space="preserve"> (далее - военнослужащий (сотрудник)).</w:t>
      </w:r>
    </w:p>
    <w:p w:rsidR="005D00ED" w:rsidRPr="008800BE" w:rsidRDefault="005D00ED" w:rsidP="005D00ED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bookmarkStart w:id="1" w:name="bookmark7"/>
      <w:r w:rsidRPr="008800BE">
        <w:rPr>
          <w:sz w:val="28"/>
          <w:szCs w:val="28"/>
        </w:rPr>
        <w:t>2</w:t>
      </w:r>
      <w:bookmarkEnd w:id="1"/>
      <w:r w:rsidRPr="008800BE">
        <w:rPr>
          <w:sz w:val="28"/>
          <w:szCs w:val="28"/>
        </w:rPr>
        <w:t>.</w:t>
      </w:r>
      <w:r w:rsidRPr="008800BE">
        <w:rPr>
          <w:sz w:val="28"/>
          <w:szCs w:val="28"/>
        </w:rPr>
        <w:tab/>
      </w:r>
      <w:bookmarkStart w:id="2" w:name="bookmark10"/>
      <w:r w:rsidRPr="008800BE">
        <w:rPr>
          <w:sz w:val="28"/>
          <w:szCs w:val="28"/>
        </w:rPr>
        <w:t>Право на единовременную денежную выплату имеют следующие члены семей погибших (умерших) граждан, добровольцев, принимавших участие в специальной военной операции:</w:t>
      </w:r>
    </w:p>
    <w:p w:rsidR="005D00ED" w:rsidRPr="00E72A27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27">
        <w:rPr>
          <w:rFonts w:ascii="Times New Roman" w:eastAsia="Times New Roman" w:hAnsi="Times New Roman" w:cs="Times New Roman"/>
          <w:sz w:val="28"/>
          <w:szCs w:val="28"/>
        </w:rPr>
        <w:t>а) супруга (супруг), состоящая (состоящий) на день гибели (смерти) гражданина, добровольца, принимавших участие в специальной военной операции, в зарегистрированном браке с ним (с ней);</w:t>
      </w:r>
    </w:p>
    <w:p w:rsidR="005D00ED" w:rsidRPr="00E72A27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27">
        <w:rPr>
          <w:rFonts w:ascii="Times New Roman" w:eastAsia="Times New Roman" w:hAnsi="Times New Roman" w:cs="Times New Roman"/>
          <w:sz w:val="28"/>
          <w:szCs w:val="28"/>
        </w:rPr>
        <w:t xml:space="preserve">б) дети, не достигшие возраста 18 лет; </w:t>
      </w:r>
    </w:p>
    <w:p w:rsidR="005D00ED" w:rsidRPr="00E72A27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27">
        <w:rPr>
          <w:rFonts w:ascii="Times New Roman" w:eastAsia="Times New Roman" w:hAnsi="Times New Roman" w:cs="Times New Roman"/>
          <w:sz w:val="28"/>
          <w:szCs w:val="28"/>
        </w:rPr>
        <w:t>в) дети старше 18 лет, ставшие инвалидами до достижения ими возраста 18 лет;</w:t>
      </w:r>
    </w:p>
    <w:p w:rsidR="005D00ED" w:rsidRPr="00E72A27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27">
        <w:rPr>
          <w:rFonts w:ascii="Times New Roman" w:eastAsia="Times New Roman" w:hAnsi="Times New Roman" w:cs="Times New Roman"/>
          <w:sz w:val="28"/>
          <w:szCs w:val="28"/>
        </w:rPr>
        <w:t>г) дети в возрасте до 23 лет, обучающиеся по очной форме обучения в организациях, осуществляющих образовательную деятельность;</w:t>
      </w:r>
    </w:p>
    <w:p w:rsidR="005D00ED" w:rsidRPr="00E72A27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27">
        <w:rPr>
          <w:rFonts w:ascii="Times New Roman" w:eastAsia="Times New Roman" w:hAnsi="Times New Roman" w:cs="Times New Roman"/>
          <w:sz w:val="28"/>
          <w:szCs w:val="28"/>
        </w:rPr>
        <w:t>д) лица, находившиеся на иждивении погибшего (умершего) гражданина, добровольца, принимавших участие в специальной военной операции;</w:t>
      </w:r>
    </w:p>
    <w:p w:rsidR="005D00ED" w:rsidRPr="00E72A27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27">
        <w:rPr>
          <w:rFonts w:ascii="Times New Roman" w:eastAsia="Times New Roman" w:hAnsi="Times New Roman" w:cs="Times New Roman"/>
          <w:sz w:val="28"/>
          <w:szCs w:val="28"/>
        </w:rPr>
        <w:t>е) родители погибшего (умершего) гражданина, добровольца, принимавших участие в специальной военной операции (в случае, если гражданин, доброволец, принимавшие участие в специальной военной операции, не состоял в браке, не имел детей или иных лиц, находившихся на его иждивении).</w:t>
      </w:r>
    </w:p>
    <w:p w:rsidR="005D00ED" w:rsidRPr="008800BE" w:rsidRDefault="005D00ED" w:rsidP="005D00ED">
      <w:pPr>
        <w:pStyle w:val="1"/>
        <w:tabs>
          <w:tab w:val="left" w:pos="1388"/>
        </w:tabs>
        <w:spacing w:line="240" w:lineRule="auto"/>
        <w:ind w:firstLine="760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3</w:t>
      </w:r>
      <w:bookmarkEnd w:id="2"/>
      <w:r w:rsidRPr="008800BE">
        <w:rPr>
          <w:sz w:val="28"/>
          <w:szCs w:val="28"/>
        </w:rPr>
        <w:t>.</w:t>
      </w:r>
      <w:r w:rsidRPr="008800BE">
        <w:rPr>
          <w:sz w:val="28"/>
          <w:szCs w:val="28"/>
        </w:rPr>
        <w:tab/>
        <w:t>Выплата единовременной материальной помощи осуществляется за счет средств резервного фонда АМС Ирафского района Республики Северная Осетия-Алания.</w:t>
      </w:r>
    </w:p>
    <w:p w:rsidR="005D00ED" w:rsidRPr="008800BE" w:rsidRDefault="005D00ED" w:rsidP="005D00ED">
      <w:pPr>
        <w:pStyle w:val="1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8800BE">
        <w:rPr>
          <w:sz w:val="28"/>
          <w:szCs w:val="28"/>
        </w:rPr>
        <w:t xml:space="preserve">4. Мера социальной поддержки предоставляется однократно независимо от получения членами семей погибших (умерших) граждан, </w:t>
      </w:r>
      <w:r w:rsidRPr="008800BE">
        <w:rPr>
          <w:sz w:val="28"/>
          <w:szCs w:val="28"/>
        </w:rPr>
        <w:lastRenderedPageBreak/>
        <w:t>добровольцев, принимавших участие в специальной военной операции, других мер социальной поддержки, предусмотренных законодательством Российской Федерации и законодательством Республики Северная Осетия-Алания.</w:t>
      </w:r>
    </w:p>
    <w:p w:rsidR="005D00ED" w:rsidRPr="008800BE" w:rsidRDefault="005D00ED" w:rsidP="005D00ED">
      <w:pPr>
        <w:pStyle w:val="1"/>
        <w:tabs>
          <w:tab w:val="left" w:pos="1388"/>
        </w:tabs>
        <w:spacing w:line="240" w:lineRule="auto"/>
        <w:ind w:firstLine="720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5.</w:t>
      </w:r>
      <w:r w:rsidRPr="008800BE">
        <w:rPr>
          <w:sz w:val="28"/>
          <w:szCs w:val="28"/>
        </w:rPr>
        <w:tab/>
        <w:t>Для назначения и выплаты единовременной материальной помощи член семьи военнослужащего (сотрудника), получившего увечье (ранение травму, контузию) при выполнении задач в ходе специальной военной операции, либо его представитель подает в АМС Ирафского района Республики Северная Осетия-Алания (далее - Администрация) заявление по форме, утвержденной Правилами, к которому прилагаются следующие документы:</w:t>
      </w:r>
    </w:p>
    <w:p w:rsidR="005D00ED" w:rsidRPr="008800BE" w:rsidRDefault="005D00ED" w:rsidP="005D00ED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bookmarkStart w:id="3" w:name="bookmark12"/>
      <w:r w:rsidRPr="008800BE">
        <w:rPr>
          <w:sz w:val="28"/>
          <w:szCs w:val="28"/>
        </w:rPr>
        <w:t>1</w:t>
      </w:r>
      <w:bookmarkEnd w:id="3"/>
      <w:r w:rsidRPr="008800BE">
        <w:rPr>
          <w:sz w:val="28"/>
          <w:szCs w:val="28"/>
        </w:rPr>
        <w:t>) документ, удостоверяющий личность заявителя и (или) членов семьи погибшего (умершего) гражданина, добровольца, принимавших участие в специальной военной операции);</w:t>
      </w:r>
    </w:p>
    <w:p w:rsidR="005D00ED" w:rsidRPr="008800BE" w:rsidRDefault="005D00ED" w:rsidP="005D00ED">
      <w:pPr>
        <w:pStyle w:val="1"/>
        <w:tabs>
          <w:tab w:val="left" w:pos="567"/>
          <w:tab w:val="left" w:pos="1445"/>
        </w:tabs>
        <w:spacing w:line="240" w:lineRule="auto"/>
        <w:ind w:firstLine="567"/>
        <w:jc w:val="both"/>
        <w:rPr>
          <w:sz w:val="28"/>
          <w:szCs w:val="28"/>
        </w:rPr>
      </w:pPr>
      <w:bookmarkStart w:id="4" w:name="bookmark13"/>
      <w:r w:rsidRPr="008800BE">
        <w:rPr>
          <w:sz w:val="28"/>
          <w:szCs w:val="28"/>
        </w:rPr>
        <w:t>2</w:t>
      </w:r>
      <w:bookmarkEnd w:id="4"/>
      <w:r w:rsidRPr="008800BE">
        <w:rPr>
          <w:sz w:val="28"/>
          <w:szCs w:val="28"/>
        </w:rPr>
        <w:t>) документ, подтверждающий факт постоянного проживания на территории Ирафского района;</w:t>
      </w:r>
    </w:p>
    <w:p w:rsidR="005D00ED" w:rsidRPr="008800BE" w:rsidRDefault="005D00ED" w:rsidP="005D00ED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3) документа о гибели (смерти) гражданина, добровольца, принимавших участие в специальной военной операции;</w:t>
      </w:r>
    </w:p>
    <w:p w:rsidR="005D00ED" w:rsidRPr="008800BE" w:rsidRDefault="005D00ED" w:rsidP="005D00ED">
      <w:pPr>
        <w:pStyle w:val="1"/>
        <w:tabs>
          <w:tab w:val="left" w:pos="567"/>
          <w:tab w:val="left" w:pos="1445"/>
        </w:tabs>
        <w:spacing w:line="240" w:lineRule="auto"/>
        <w:ind w:firstLine="567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4) документ, подтверждающий получение военнослужащим (сотрудником) ранения, травмы или контузии при выполнении задач в ходе специальной военной операции;</w:t>
      </w:r>
    </w:p>
    <w:p w:rsidR="005D00ED" w:rsidRPr="008800BE" w:rsidRDefault="005D00ED" w:rsidP="005D00ED">
      <w:pPr>
        <w:pStyle w:val="1"/>
        <w:tabs>
          <w:tab w:val="left" w:pos="567"/>
          <w:tab w:val="left" w:pos="1445"/>
        </w:tabs>
        <w:spacing w:line="240" w:lineRule="auto"/>
        <w:ind w:firstLine="567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5) документы подтверждающие родственные отношения с погибшим (умершим) гражданином, добровольцем, принимавшие участие в специальной военной операции, – для заявителей, указанных в подпункте «е» пункта 2 настоящего Порядка (свидетельство о рождении ребенка, документ о заключении (расторжении) брака).</w:t>
      </w:r>
    </w:p>
    <w:p w:rsidR="005D00ED" w:rsidRPr="008800BE" w:rsidRDefault="005D00ED" w:rsidP="005D00ED">
      <w:pPr>
        <w:pStyle w:val="1"/>
        <w:tabs>
          <w:tab w:val="left" w:pos="1445"/>
        </w:tabs>
        <w:spacing w:line="240" w:lineRule="auto"/>
        <w:ind w:firstLine="740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6. В случае подачи заявления и документов, указанных в пункте 5 настоящих Правил, представителем он представляет паспорт или иной документ, удостоверяющий его личность, а также документ, подтверждающий его полномочия.</w:t>
      </w:r>
    </w:p>
    <w:p w:rsidR="005D00ED" w:rsidRPr="008800BE" w:rsidRDefault="005D00ED" w:rsidP="005D00ED">
      <w:pPr>
        <w:pStyle w:val="1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bookmarkStart w:id="5" w:name="bookmark17"/>
      <w:r w:rsidRPr="008800BE">
        <w:rPr>
          <w:sz w:val="28"/>
          <w:szCs w:val="28"/>
        </w:rPr>
        <w:t>7</w:t>
      </w:r>
      <w:bookmarkEnd w:id="5"/>
      <w:r w:rsidRPr="008800BE">
        <w:rPr>
          <w:sz w:val="28"/>
          <w:szCs w:val="28"/>
        </w:rPr>
        <w:t xml:space="preserve">. Копии документов, указанных в пункте 5 настоящего Порядка, представляются при предъявлении оригинала документа или в форме заверенных в установленном порядке копий. Заявитель несет ответственность за достоверность и полноту представленных им сведений и документов. </w:t>
      </w:r>
    </w:p>
    <w:p w:rsidR="005D00ED" w:rsidRPr="00AF718E" w:rsidRDefault="005D00ED" w:rsidP="005D00E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F718E">
        <w:rPr>
          <w:rFonts w:ascii="Times New Roman" w:eastAsia="Times New Roman" w:hAnsi="Times New Roman" w:cs="Times New Roman"/>
          <w:sz w:val="28"/>
          <w:szCs w:val="28"/>
        </w:rPr>
        <w:t xml:space="preserve"> Заявление с прилагаемыми документами специалист Администрации, ответственный за прием и регистрацию корреспонденции, регистрирует в день его поступления.</w:t>
      </w:r>
    </w:p>
    <w:p w:rsidR="005D00ED" w:rsidRPr="00AF718E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8E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указанные в пунктах </w:t>
      </w:r>
      <w:r w:rsidRPr="008800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71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принимаются Администрацией к рассмотрению в день их поступления в Администрацию в полном объеме и правильно оформленные.</w:t>
      </w:r>
    </w:p>
    <w:p w:rsidR="005D00ED" w:rsidRPr="00AF718E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8E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документов, указанных в пункт</w:t>
      </w:r>
      <w:r w:rsidRPr="008800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0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71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в полном объеме и (или) неправильно оформленных Администрация в течение 10 рабочих дней со дня их представления направляет заявителю, их представившему, уведомление о перечне недостающих документов и (или) документов, неправильном оформлении.</w:t>
      </w:r>
    </w:p>
    <w:p w:rsidR="005D00ED" w:rsidRPr="008800BE" w:rsidRDefault="005D00ED" w:rsidP="005D00ED">
      <w:pPr>
        <w:pStyle w:val="1"/>
        <w:tabs>
          <w:tab w:val="left" w:pos="1445"/>
        </w:tabs>
        <w:spacing w:line="240" w:lineRule="auto"/>
        <w:ind w:firstLine="740"/>
        <w:jc w:val="both"/>
        <w:rPr>
          <w:sz w:val="28"/>
          <w:szCs w:val="28"/>
        </w:rPr>
      </w:pPr>
      <w:r w:rsidRPr="008800BE">
        <w:rPr>
          <w:sz w:val="28"/>
          <w:szCs w:val="28"/>
        </w:rPr>
        <w:t xml:space="preserve">В случае если в течение 15 рабочих дней со дня направления </w:t>
      </w:r>
      <w:r w:rsidRPr="008800BE">
        <w:rPr>
          <w:sz w:val="28"/>
          <w:szCs w:val="28"/>
        </w:rPr>
        <w:lastRenderedPageBreak/>
        <w:t xml:space="preserve">уведомления в Администрацию не представлены указанные в таком уведомлении документы, Администрация отказывает лицу, их представившему, в принятии документов к рассмотрению. </w:t>
      </w:r>
    </w:p>
    <w:p w:rsidR="005D00ED" w:rsidRPr="00AF718E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718E">
        <w:rPr>
          <w:rFonts w:ascii="Times New Roman" w:eastAsia="Times New Roman" w:hAnsi="Times New Roman" w:cs="Times New Roman"/>
          <w:sz w:val="28"/>
          <w:szCs w:val="28"/>
        </w:rPr>
        <w:t>. Решение о назначении единовременной выплаты или об отказе в ее назначении принимается в течение 7 рабочих дней со дня предоставления заявителем полного пакета надлежащим образом оформленных документов.</w:t>
      </w:r>
    </w:p>
    <w:p w:rsidR="005D00ED" w:rsidRPr="00AF718E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718E">
        <w:rPr>
          <w:rFonts w:ascii="Times New Roman" w:eastAsia="Times New Roman" w:hAnsi="Times New Roman" w:cs="Times New Roman"/>
          <w:sz w:val="28"/>
          <w:szCs w:val="28"/>
        </w:rPr>
        <w:t>. Администрация принимает решение об отказе в назначении единовременной денежной выплаты в случае, если:</w:t>
      </w:r>
    </w:p>
    <w:p w:rsidR="005D00ED" w:rsidRPr="00AF718E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8E">
        <w:rPr>
          <w:rFonts w:ascii="Times New Roman" w:eastAsia="Times New Roman" w:hAnsi="Times New Roman" w:cs="Times New Roman"/>
          <w:sz w:val="28"/>
          <w:szCs w:val="28"/>
        </w:rPr>
        <w:t>- представленные заявителем документы не подтверждают его право на получение единовременной материальной помощи;</w:t>
      </w:r>
    </w:p>
    <w:p w:rsidR="005D00ED" w:rsidRPr="00AF718E" w:rsidRDefault="005D00ED" w:rsidP="005D00ED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8E">
        <w:rPr>
          <w:rFonts w:ascii="Times New Roman" w:eastAsia="Times New Roman" w:hAnsi="Times New Roman" w:cs="Times New Roman"/>
          <w:sz w:val="28"/>
          <w:szCs w:val="28"/>
        </w:rPr>
        <w:t>- член семьи погибшего (умершего) гражданина, добровольца повторно обратился за назначением единовременной материальной помощи, которая ранее была ему назначена.</w:t>
      </w: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8800BE">
        <w:rPr>
          <w:sz w:val="28"/>
          <w:szCs w:val="28"/>
        </w:rPr>
        <w:t>О принятом решении Министерство уведомляет военнослужащего (сотрудника) в течение 5 рабочих дней со дня принятия такого решения.</w:t>
      </w: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8800BE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764B3C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764B3C">
        <w:rPr>
          <w:rFonts w:ascii="Bookman Old Style" w:hAnsi="Bookman Old Style"/>
          <w:sz w:val="18"/>
          <w:szCs w:val="18"/>
        </w:rPr>
        <w:t>Приложение 1</w:t>
      </w:r>
    </w:p>
    <w:p w:rsidR="005D00ED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24"/>
          <w:szCs w:val="24"/>
        </w:rPr>
      </w:pPr>
      <w:r w:rsidRPr="009749B9">
        <w:rPr>
          <w:rFonts w:ascii="Bookman Old Style" w:hAnsi="Bookman Old Style"/>
          <w:sz w:val="24"/>
          <w:szCs w:val="24"/>
        </w:rPr>
        <w:t xml:space="preserve">В Администрацию местного самоуправления </w:t>
      </w:r>
    </w:p>
    <w:p w:rsidR="005D00ED" w:rsidRPr="009749B9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Ираф</w:t>
      </w:r>
      <w:r w:rsidRPr="009749B9">
        <w:rPr>
          <w:rFonts w:ascii="Bookman Old Style" w:hAnsi="Bookman Old Style"/>
          <w:sz w:val="24"/>
          <w:szCs w:val="24"/>
        </w:rPr>
        <w:t xml:space="preserve">ского района </w:t>
      </w:r>
    </w:p>
    <w:p w:rsidR="005D00ED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24"/>
          <w:szCs w:val="24"/>
        </w:rPr>
      </w:pPr>
      <w:r w:rsidRPr="009749B9">
        <w:rPr>
          <w:rFonts w:ascii="Bookman Old Style" w:hAnsi="Bookman Old Style"/>
          <w:sz w:val="24"/>
          <w:szCs w:val="24"/>
        </w:rPr>
        <w:t>Республики Северная Осетия-Алания</w:t>
      </w:r>
    </w:p>
    <w:p w:rsidR="005D00ED" w:rsidRPr="009749B9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24"/>
          <w:szCs w:val="24"/>
        </w:rPr>
      </w:pP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от заявителя _____</w:t>
      </w:r>
      <w:r>
        <w:rPr>
          <w:rFonts w:ascii="Bookman Old Style" w:hAnsi="Bookman Old Style"/>
          <w:sz w:val="18"/>
          <w:szCs w:val="18"/>
        </w:rPr>
        <w:t>_</w:t>
      </w:r>
      <w:r w:rsidRPr="0092297A">
        <w:rPr>
          <w:rFonts w:ascii="Bookman Old Style" w:hAnsi="Bookman Old Style"/>
          <w:sz w:val="18"/>
          <w:szCs w:val="18"/>
        </w:rPr>
        <w:t>____</w:t>
      </w:r>
      <w:r>
        <w:rPr>
          <w:rFonts w:ascii="Bookman Old Style" w:hAnsi="Bookman Old Style"/>
          <w:sz w:val="18"/>
          <w:szCs w:val="18"/>
        </w:rPr>
        <w:t>_</w:t>
      </w:r>
      <w:r w:rsidRPr="0092297A">
        <w:rPr>
          <w:rFonts w:ascii="Bookman Old Style" w:hAnsi="Bookman Old Style"/>
          <w:sz w:val="18"/>
          <w:szCs w:val="18"/>
        </w:rPr>
        <w:t>_____________________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______________________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>_____________________</w:t>
      </w:r>
    </w:p>
    <w:p w:rsidR="005D00ED" w:rsidRPr="00BC0F29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2"/>
          <w:szCs w:val="12"/>
        </w:rPr>
        <w:t xml:space="preserve">                                 (фамилия, имя, отчество (при наличии)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BC0F29">
        <w:rPr>
          <w:rFonts w:ascii="Bookman Old Style" w:hAnsi="Bookman Old Style"/>
          <w:i/>
          <w:sz w:val="12"/>
          <w:szCs w:val="12"/>
        </w:rPr>
        <w:t xml:space="preserve">                              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дата рождения _____________________________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адрес регистрации: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_______________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>____________________________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________________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>___________________________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</w:t>
      </w:r>
      <w:r>
        <w:rPr>
          <w:rFonts w:ascii="Bookman Old Style" w:hAnsi="Bookman Old Style"/>
          <w:sz w:val="18"/>
          <w:szCs w:val="18"/>
        </w:rPr>
        <w:t xml:space="preserve">                </w:t>
      </w:r>
      <w:r w:rsidRPr="0092297A">
        <w:rPr>
          <w:rFonts w:ascii="Bookman Old Style" w:hAnsi="Bookman Old Style"/>
          <w:sz w:val="18"/>
          <w:szCs w:val="18"/>
        </w:rPr>
        <w:t>документ, удостоверяющий личность: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серия __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 xml:space="preserve">________________ </w:t>
      </w:r>
      <w:r>
        <w:rPr>
          <w:rFonts w:ascii="Bookman Old Style" w:hAnsi="Bookman Old Style"/>
          <w:sz w:val="18"/>
          <w:szCs w:val="18"/>
        </w:rPr>
        <w:t>№</w:t>
      </w:r>
      <w:r w:rsidRPr="0092297A">
        <w:rPr>
          <w:rFonts w:ascii="Bookman Old Style" w:hAnsi="Bookman Old Style"/>
          <w:sz w:val="18"/>
          <w:szCs w:val="18"/>
        </w:rPr>
        <w:t xml:space="preserve"> ________________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________</w:t>
      </w:r>
      <w:r>
        <w:rPr>
          <w:rFonts w:ascii="Bookman Old Style" w:hAnsi="Bookman Old Style"/>
          <w:sz w:val="18"/>
          <w:szCs w:val="18"/>
        </w:rPr>
        <w:t>___</w:t>
      </w:r>
      <w:r w:rsidRPr="0092297A">
        <w:rPr>
          <w:rFonts w:ascii="Bookman Old Style" w:hAnsi="Bookman Old Style"/>
          <w:sz w:val="18"/>
          <w:szCs w:val="18"/>
        </w:rPr>
        <w:t>___________________________________</w:t>
      </w:r>
    </w:p>
    <w:p w:rsidR="005D00ED" w:rsidRDefault="005D00ED" w:rsidP="005D00ED">
      <w:pPr>
        <w:pStyle w:val="1"/>
        <w:spacing w:line="240" w:lineRule="auto"/>
        <w:ind w:right="40" w:firstLine="760"/>
        <w:jc w:val="right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 xml:space="preserve">                              номер телефона ___</w:t>
      </w:r>
      <w:r>
        <w:rPr>
          <w:rFonts w:ascii="Bookman Old Style" w:hAnsi="Bookman Old Style"/>
          <w:sz w:val="18"/>
          <w:szCs w:val="18"/>
        </w:rPr>
        <w:t>_</w:t>
      </w:r>
      <w:r w:rsidRPr="0092297A">
        <w:rPr>
          <w:rFonts w:ascii="Bookman Old Style" w:hAnsi="Bookman Old Style"/>
          <w:sz w:val="18"/>
          <w:szCs w:val="18"/>
        </w:rPr>
        <w:t>_________________________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</w:p>
    <w:p w:rsidR="005D00ED" w:rsidRDefault="005D00ED" w:rsidP="005D00ED">
      <w:pPr>
        <w:pStyle w:val="1"/>
        <w:spacing w:line="240" w:lineRule="auto"/>
        <w:ind w:right="40" w:firstLine="760"/>
        <w:rPr>
          <w:rFonts w:ascii="Bookman Old Style" w:hAnsi="Bookman Old Style"/>
          <w:sz w:val="18"/>
          <w:szCs w:val="18"/>
        </w:rPr>
      </w:pPr>
    </w:p>
    <w:p w:rsidR="005D00ED" w:rsidRDefault="005D00ED" w:rsidP="005D00ED">
      <w:pPr>
        <w:pStyle w:val="1"/>
        <w:spacing w:line="240" w:lineRule="auto"/>
        <w:ind w:right="40" w:firstLine="760"/>
        <w:rPr>
          <w:rFonts w:ascii="Bookman Old Style" w:hAnsi="Bookman Old Style"/>
          <w:sz w:val="18"/>
          <w:szCs w:val="18"/>
        </w:rPr>
      </w:pPr>
    </w:p>
    <w:p w:rsidR="005D00ED" w:rsidRDefault="005D00ED" w:rsidP="005D00ED">
      <w:pPr>
        <w:pStyle w:val="1"/>
        <w:spacing w:line="240" w:lineRule="auto"/>
        <w:ind w:right="40" w:firstLine="760"/>
        <w:rPr>
          <w:rFonts w:ascii="Bookman Old Style" w:hAnsi="Bookman Old Style"/>
          <w:sz w:val="18"/>
          <w:szCs w:val="18"/>
        </w:rPr>
      </w:pPr>
    </w:p>
    <w:p w:rsidR="005D00ED" w:rsidRPr="00764B3C" w:rsidRDefault="005D00ED" w:rsidP="005D00ED">
      <w:pPr>
        <w:pStyle w:val="1"/>
        <w:spacing w:line="240" w:lineRule="auto"/>
        <w:ind w:right="40" w:firstLine="760"/>
        <w:jc w:val="center"/>
        <w:rPr>
          <w:sz w:val="28"/>
          <w:szCs w:val="28"/>
        </w:rPr>
      </w:pPr>
      <w:r w:rsidRPr="00764B3C">
        <w:rPr>
          <w:sz w:val="28"/>
          <w:szCs w:val="28"/>
        </w:rPr>
        <w:t>Заявление</w:t>
      </w:r>
    </w:p>
    <w:p w:rsidR="005D00ED" w:rsidRPr="00764B3C" w:rsidRDefault="005D00ED" w:rsidP="005D00ED">
      <w:pPr>
        <w:pStyle w:val="1"/>
        <w:spacing w:line="240" w:lineRule="auto"/>
        <w:ind w:right="40" w:firstLine="760"/>
        <w:jc w:val="center"/>
        <w:rPr>
          <w:sz w:val="28"/>
          <w:szCs w:val="28"/>
        </w:rPr>
      </w:pPr>
      <w:r w:rsidRPr="00764B3C">
        <w:rPr>
          <w:sz w:val="28"/>
          <w:szCs w:val="28"/>
        </w:rPr>
        <w:t>о предоставлении единовременной денежной выплаты</w:t>
      </w:r>
    </w:p>
    <w:p w:rsidR="005D00ED" w:rsidRPr="00764B3C" w:rsidRDefault="005D00ED" w:rsidP="005D00ED">
      <w:pPr>
        <w:pStyle w:val="1"/>
        <w:spacing w:line="240" w:lineRule="auto"/>
        <w:ind w:right="40" w:firstLine="760"/>
        <w:jc w:val="center"/>
        <w:rPr>
          <w:sz w:val="28"/>
          <w:szCs w:val="28"/>
        </w:rPr>
      </w:pPr>
    </w:p>
    <w:p w:rsidR="005D00ED" w:rsidRPr="0092297A" w:rsidRDefault="005D00ED" w:rsidP="005D00ED">
      <w:pPr>
        <w:pStyle w:val="1"/>
        <w:spacing w:line="240" w:lineRule="auto"/>
        <w:ind w:right="40" w:firstLine="567"/>
        <w:jc w:val="both"/>
        <w:rPr>
          <w:rFonts w:ascii="Bookman Old Style" w:hAnsi="Bookman Old Style"/>
          <w:sz w:val="18"/>
          <w:szCs w:val="18"/>
        </w:rPr>
      </w:pPr>
      <w:r w:rsidRPr="00764B3C">
        <w:rPr>
          <w:sz w:val="28"/>
          <w:szCs w:val="28"/>
        </w:rPr>
        <w:t>Прошу предоставить единовременную денежную выплату в связи с гибелью (смертью)</w:t>
      </w:r>
      <w:r>
        <w:rPr>
          <w:sz w:val="28"/>
          <w:szCs w:val="28"/>
        </w:rPr>
        <w:t xml:space="preserve"> </w:t>
      </w:r>
      <w:r w:rsidRPr="009749B9">
        <w:rPr>
          <w:rFonts w:ascii="Bookman Old Style" w:hAnsi="Bookman Old Style"/>
          <w:sz w:val="24"/>
          <w:szCs w:val="24"/>
        </w:rPr>
        <w:t xml:space="preserve"> </w:t>
      </w:r>
      <w:r w:rsidRPr="0092297A">
        <w:rPr>
          <w:rFonts w:ascii="Bookman Old Style" w:hAnsi="Bookman Old Style"/>
          <w:sz w:val="18"/>
          <w:szCs w:val="18"/>
        </w:rPr>
        <w:t>____________</w:t>
      </w:r>
      <w:r>
        <w:rPr>
          <w:rFonts w:ascii="Bookman Old Style" w:hAnsi="Bookman Old Style"/>
          <w:sz w:val="18"/>
          <w:szCs w:val="18"/>
        </w:rPr>
        <w:t>____________________________________________</w:t>
      </w:r>
      <w:r w:rsidRPr="0092297A">
        <w:rPr>
          <w:rFonts w:ascii="Bookman Old Style" w:hAnsi="Bookman Old Style"/>
          <w:sz w:val="18"/>
          <w:szCs w:val="18"/>
        </w:rPr>
        <w:t>____</w:t>
      </w:r>
      <w:r>
        <w:rPr>
          <w:rFonts w:ascii="Bookman Old Style" w:hAnsi="Bookman Old Style"/>
          <w:sz w:val="18"/>
          <w:szCs w:val="18"/>
        </w:rPr>
        <w:t>______________</w:t>
      </w:r>
      <w:r w:rsidRPr="0092297A">
        <w:rPr>
          <w:rFonts w:ascii="Bookman Old Style" w:hAnsi="Bookman Old Style"/>
          <w:sz w:val="18"/>
          <w:szCs w:val="18"/>
        </w:rPr>
        <w:t>_</w:t>
      </w:r>
    </w:p>
    <w:p w:rsidR="005D00ED" w:rsidRPr="00BC0F29" w:rsidRDefault="005D00ED" w:rsidP="005D00ED">
      <w:pPr>
        <w:pStyle w:val="1"/>
        <w:spacing w:line="240" w:lineRule="auto"/>
        <w:ind w:right="40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2"/>
          <w:szCs w:val="12"/>
        </w:rPr>
        <w:t xml:space="preserve">   </w:t>
      </w:r>
      <w:r>
        <w:rPr>
          <w:rFonts w:ascii="Bookman Old Style" w:hAnsi="Bookman Old Style"/>
          <w:i/>
          <w:sz w:val="12"/>
          <w:szCs w:val="12"/>
        </w:rPr>
        <w:t xml:space="preserve">                                                                                 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  (дата гибели, смерти)</w:t>
      </w:r>
    </w:p>
    <w:p w:rsidR="005D00ED" w:rsidRPr="0092297A" w:rsidRDefault="005D00ED" w:rsidP="005D00ED">
      <w:pPr>
        <w:pStyle w:val="1"/>
        <w:spacing w:line="240" w:lineRule="auto"/>
        <w:ind w:right="40" w:firstLine="0"/>
        <w:rPr>
          <w:rFonts w:ascii="Bookman Old Style" w:hAnsi="Bookman Old Style"/>
          <w:sz w:val="18"/>
          <w:szCs w:val="18"/>
        </w:rPr>
      </w:pPr>
      <w:r w:rsidRPr="0092297A">
        <w:rPr>
          <w:rFonts w:ascii="Bookman Old Style" w:hAnsi="Bookman Old Style"/>
          <w:sz w:val="18"/>
          <w:szCs w:val="18"/>
        </w:rPr>
        <w:t>________________________________</w:t>
      </w:r>
      <w:r>
        <w:rPr>
          <w:rFonts w:ascii="Bookman Old Style" w:hAnsi="Bookman Old Style"/>
          <w:sz w:val="18"/>
          <w:szCs w:val="18"/>
        </w:rPr>
        <w:t>_</w:t>
      </w:r>
      <w:r w:rsidRPr="0092297A">
        <w:rPr>
          <w:rFonts w:ascii="Bookman Old Style" w:hAnsi="Bookman Old Style"/>
          <w:sz w:val="18"/>
          <w:szCs w:val="18"/>
        </w:rPr>
        <w:t>_____________________________</w:t>
      </w:r>
      <w:r>
        <w:rPr>
          <w:rFonts w:ascii="Bookman Old Style" w:hAnsi="Bookman Old Style"/>
          <w:sz w:val="18"/>
          <w:szCs w:val="18"/>
        </w:rPr>
        <w:t>___________________________</w:t>
      </w:r>
      <w:r w:rsidRPr="0092297A">
        <w:rPr>
          <w:rFonts w:ascii="Bookman Old Style" w:hAnsi="Bookman Old Style"/>
          <w:sz w:val="18"/>
          <w:szCs w:val="18"/>
        </w:rPr>
        <w:t>___________,</w:t>
      </w:r>
    </w:p>
    <w:p w:rsidR="005D00ED" w:rsidRPr="00BC0F29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2"/>
          <w:szCs w:val="12"/>
        </w:rPr>
        <w:t>(фамилия, имя, отчество (при наличии) военнослужащего Вооруженных Сил Российской Федерации, военнослужащего (сотрудника) Федеральной службы войск национальной гвардии Российской Федерации и погибшего (умершего) бойца добровольческого подразделения, принимавшего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 на дату гибели (смерти)</w:t>
      </w:r>
    </w:p>
    <w:p w:rsidR="005D00ED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sz w:val="18"/>
          <w:szCs w:val="18"/>
        </w:rPr>
      </w:pPr>
    </w:p>
    <w:p w:rsidR="005D00ED" w:rsidRPr="0092297A" w:rsidRDefault="005D00ED" w:rsidP="005D00ED">
      <w:pPr>
        <w:pStyle w:val="1"/>
        <w:spacing w:line="240" w:lineRule="auto"/>
        <w:ind w:right="40" w:firstLine="0"/>
        <w:rPr>
          <w:rFonts w:ascii="Bookman Old Style" w:hAnsi="Bookman Old Style"/>
          <w:sz w:val="18"/>
          <w:szCs w:val="18"/>
        </w:rPr>
      </w:pPr>
      <w:r w:rsidRPr="009749B9">
        <w:rPr>
          <w:rFonts w:ascii="Bookman Old Style" w:hAnsi="Bookman Old Style"/>
          <w:sz w:val="24"/>
          <w:szCs w:val="24"/>
        </w:rPr>
        <w:t>приходящегося (приходящейся) мне</w:t>
      </w:r>
      <w:r w:rsidRPr="0092297A">
        <w:rPr>
          <w:rFonts w:ascii="Bookman Old Style" w:hAnsi="Bookman Old Style"/>
          <w:sz w:val="18"/>
          <w:szCs w:val="18"/>
        </w:rPr>
        <w:t xml:space="preserve"> _______________________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>__</w:t>
      </w:r>
      <w:r>
        <w:rPr>
          <w:rFonts w:ascii="Bookman Old Style" w:hAnsi="Bookman Old Style"/>
          <w:sz w:val="18"/>
          <w:szCs w:val="18"/>
        </w:rPr>
        <w:t>_____________</w:t>
      </w:r>
      <w:r w:rsidRPr="0092297A">
        <w:rPr>
          <w:rFonts w:ascii="Bookman Old Style" w:hAnsi="Bookman Old Style"/>
          <w:sz w:val="18"/>
          <w:szCs w:val="18"/>
        </w:rPr>
        <w:t>___________,</w:t>
      </w:r>
    </w:p>
    <w:p w:rsidR="005D00ED" w:rsidRPr="00BC0F29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2"/>
          <w:szCs w:val="12"/>
        </w:rPr>
        <w:t xml:space="preserve">                                                                 </w:t>
      </w:r>
      <w:r>
        <w:rPr>
          <w:rFonts w:ascii="Bookman Old Style" w:hAnsi="Bookman Old Style"/>
          <w:i/>
          <w:sz w:val="12"/>
          <w:szCs w:val="12"/>
        </w:rPr>
        <w:t xml:space="preserve">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         </w:t>
      </w:r>
      <w:r>
        <w:rPr>
          <w:rFonts w:ascii="Bookman Old Style" w:hAnsi="Bookman Old Style"/>
          <w:i/>
          <w:sz w:val="12"/>
          <w:szCs w:val="12"/>
        </w:rPr>
        <w:t xml:space="preserve">                                        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    (указать степень родства)</w:t>
      </w:r>
    </w:p>
    <w:p w:rsidR="005D00ED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sz w:val="18"/>
          <w:szCs w:val="18"/>
        </w:rPr>
      </w:pPr>
    </w:p>
    <w:p w:rsidR="005D00ED" w:rsidRPr="0092297A" w:rsidRDefault="005D00ED" w:rsidP="005D00ED">
      <w:pPr>
        <w:pStyle w:val="1"/>
        <w:spacing w:line="240" w:lineRule="auto"/>
        <w:ind w:right="40" w:firstLine="0"/>
        <w:rPr>
          <w:rFonts w:ascii="Bookman Old Style" w:hAnsi="Bookman Old Style"/>
          <w:sz w:val="18"/>
          <w:szCs w:val="18"/>
        </w:rPr>
      </w:pPr>
      <w:r w:rsidRPr="009749B9">
        <w:rPr>
          <w:rFonts w:ascii="Bookman Old Style" w:hAnsi="Bookman Old Style"/>
          <w:sz w:val="24"/>
          <w:szCs w:val="24"/>
        </w:rPr>
        <w:t>проживавшего (проживавшей) по адресу: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92297A">
        <w:rPr>
          <w:rFonts w:ascii="Bookman Old Style" w:hAnsi="Bookman Old Style"/>
          <w:sz w:val="18"/>
          <w:szCs w:val="18"/>
        </w:rPr>
        <w:t>_________________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>___</w:t>
      </w:r>
      <w:r>
        <w:rPr>
          <w:rFonts w:ascii="Bookman Old Style" w:hAnsi="Bookman Old Style"/>
          <w:sz w:val="18"/>
          <w:szCs w:val="18"/>
        </w:rPr>
        <w:t>_________________</w:t>
      </w:r>
      <w:r w:rsidRPr="0092297A">
        <w:rPr>
          <w:rFonts w:ascii="Bookman Old Style" w:hAnsi="Bookman Old Style"/>
          <w:sz w:val="18"/>
          <w:szCs w:val="18"/>
        </w:rPr>
        <w:t>_____</w:t>
      </w:r>
    </w:p>
    <w:p w:rsidR="005D00ED" w:rsidRPr="00BC0F29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BC0F29">
        <w:rPr>
          <w:rFonts w:ascii="Bookman Old Style" w:hAnsi="Bookman Old Style"/>
          <w:i/>
          <w:sz w:val="18"/>
          <w:szCs w:val="18"/>
        </w:rPr>
        <w:t xml:space="preserve">              </w:t>
      </w:r>
      <w:r w:rsidRPr="00BC0F29">
        <w:rPr>
          <w:rFonts w:ascii="Bookman Old Style" w:hAnsi="Bookman Old Style"/>
          <w:i/>
          <w:sz w:val="12"/>
          <w:szCs w:val="12"/>
        </w:rPr>
        <w:t>(адрес регистрации)</w:t>
      </w:r>
    </w:p>
    <w:p w:rsidR="005D00ED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sz w:val="18"/>
          <w:szCs w:val="18"/>
        </w:rPr>
      </w:pPr>
    </w:p>
    <w:p w:rsidR="005D00ED" w:rsidRPr="0092297A" w:rsidRDefault="005D00ED" w:rsidP="005D00ED">
      <w:pPr>
        <w:pStyle w:val="1"/>
        <w:spacing w:line="240" w:lineRule="auto"/>
        <w:ind w:right="40" w:firstLine="567"/>
        <w:jc w:val="both"/>
        <w:rPr>
          <w:rFonts w:ascii="Bookman Old Style" w:hAnsi="Bookman Old Style"/>
          <w:sz w:val="18"/>
          <w:szCs w:val="18"/>
        </w:rPr>
      </w:pPr>
      <w:r w:rsidRPr="009749B9">
        <w:rPr>
          <w:rFonts w:ascii="Bookman Old Style" w:hAnsi="Bookman Old Style"/>
          <w:sz w:val="24"/>
          <w:szCs w:val="24"/>
        </w:rPr>
        <w:t xml:space="preserve">Решение о предоставлении (отказе в предоставлении) </w:t>
      </w:r>
      <w:r>
        <w:rPr>
          <w:rFonts w:ascii="Bookman Old Style" w:hAnsi="Bookman Old Style"/>
          <w:sz w:val="24"/>
          <w:szCs w:val="24"/>
        </w:rPr>
        <w:t>е</w:t>
      </w:r>
      <w:r w:rsidRPr="009749B9">
        <w:rPr>
          <w:rFonts w:ascii="Bookman Old Style" w:hAnsi="Bookman Old Style"/>
          <w:sz w:val="24"/>
          <w:szCs w:val="24"/>
        </w:rPr>
        <w:t>диновременной денежной выплаты прошу направить по почте/по электронной почте: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18"/>
          <w:szCs w:val="18"/>
        </w:rPr>
        <w:t>__</w:t>
      </w:r>
      <w:r w:rsidRPr="0092297A">
        <w:rPr>
          <w:rFonts w:ascii="Bookman Old Style" w:hAnsi="Bookman Old Style"/>
          <w:sz w:val="18"/>
          <w:szCs w:val="18"/>
        </w:rPr>
        <w:t>______</w:t>
      </w:r>
      <w:r>
        <w:rPr>
          <w:rFonts w:ascii="Bookman Old Style" w:hAnsi="Bookman Old Style"/>
          <w:sz w:val="18"/>
          <w:szCs w:val="18"/>
        </w:rPr>
        <w:t>_________________________________________________________________</w:t>
      </w:r>
    </w:p>
    <w:p w:rsidR="005D00ED" w:rsidRPr="00BC0F29" w:rsidRDefault="005D00ED" w:rsidP="005D00ED">
      <w:pPr>
        <w:pStyle w:val="1"/>
        <w:spacing w:line="240" w:lineRule="auto"/>
        <w:ind w:right="40" w:firstLine="567"/>
        <w:rPr>
          <w:rFonts w:ascii="Bookman Old Style" w:hAnsi="Bookman Old Style"/>
          <w:sz w:val="12"/>
          <w:szCs w:val="12"/>
        </w:rPr>
      </w:pPr>
      <w:r w:rsidRPr="00BC0F29">
        <w:rPr>
          <w:rFonts w:ascii="Bookman Old Style" w:hAnsi="Bookman Old Style"/>
          <w:sz w:val="12"/>
          <w:szCs w:val="12"/>
        </w:rPr>
        <w:t>(указать: по почте по адресу места регистрации или по электронной почте с указанием адреса электронной почты)</w:t>
      </w:r>
    </w:p>
    <w:p w:rsidR="005D00ED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  <w:r w:rsidRPr="00ED593C">
        <w:rPr>
          <w:rFonts w:ascii="Bookman Old Style" w:hAnsi="Bookman Old Style"/>
          <w:sz w:val="18"/>
          <w:szCs w:val="18"/>
        </w:rPr>
        <w:t xml:space="preserve">     </w:t>
      </w:r>
    </w:p>
    <w:p w:rsidR="005D00ED" w:rsidRPr="009749B9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24"/>
          <w:szCs w:val="24"/>
        </w:rPr>
      </w:pPr>
    </w:p>
    <w:p w:rsidR="005D00ED" w:rsidRPr="0092297A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</w:p>
    <w:p w:rsidR="005D00ED" w:rsidRPr="0092297A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  <w:r w:rsidRPr="009749B9">
        <w:rPr>
          <w:rFonts w:ascii="Bookman Old Style" w:hAnsi="Bookman Old Style"/>
          <w:sz w:val="20"/>
          <w:szCs w:val="20"/>
        </w:rPr>
        <w:t>"___" __________ 20  __ года</w:t>
      </w:r>
      <w:r w:rsidRPr="0092297A">
        <w:rPr>
          <w:rFonts w:ascii="Bookman Old Style" w:hAnsi="Bookman Old Style"/>
          <w:sz w:val="18"/>
          <w:szCs w:val="18"/>
        </w:rPr>
        <w:t xml:space="preserve"> _________________ ___________________________</w:t>
      </w:r>
    </w:p>
    <w:p w:rsidR="005D00ED" w:rsidRPr="00BC0F29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2"/>
          <w:szCs w:val="12"/>
        </w:rPr>
        <w:t xml:space="preserve">                                              </w:t>
      </w:r>
      <w:r>
        <w:rPr>
          <w:rFonts w:ascii="Bookman Old Style" w:hAnsi="Bookman Old Style"/>
          <w:i/>
          <w:sz w:val="12"/>
          <w:szCs w:val="12"/>
        </w:rPr>
        <w:t xml:space="preserve">                            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   (подпись)          </w:t>
      </w:r>
      <w:r>
        <w:rPr>
          <w:rFonts w:ascii="Bookman Old Style" w:hAnsi="Bookman Old Style"/>
          <w:i/>
          <w:sz w:val="12"/>
          <w:szCs w:val="12"/>
        </w:rPr>
        <w:t xml:space="preserve">                       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(расшифровка)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</w:p>
    <w:p w:rsidR="005D00ED" w:rsidRPr="009749B9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20"/>
          <w:szCs w:val="20"/>
        </w:rPr>
      </w:pPr>
      <w:r w:rsidRPr="009749B9">
        <w:rPr>
          <w:rFonts w:ascii="Bookman Old Style" w:hAnsi="Bookman Old Style"/>
          <w:sz w:val="20"/>
          <w:szCs w:val="20"/>
        </w:rPr>
        <w:t>Документы приняты</w:t>
      </w:r>
    </w:p>
    <w:p w:rsidR="005D00ED" w:rsidRPr="0092297A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</w:p>
    <w:p w:rsidR="005D00ED" w:rsidRPr="0092297A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sz w:val="18"/>
          <w:szCs w:val="18"/>
        </w:rPr>
      </w:pPr>
      <w:r w:rsidRPr="009749B9">
        <w:rPr>
          <w:rFonts w:ascii="Bookman Old Style" w:hAnsi="Bookman Old Style"/>
          <w:sz w:val="20"/>
          <w:szCs w:val="20"/>
        </w:rPr>
        <w:t>"___" __________ 20 __  года</w:t>
      </w:r>
      <w:r w:rsidRPr="0092297A">
        <w:rPr>
          <w:rFonts w:ascii="Bookman Old Style" w:hAnsi="Bookman Old Style"/>
          <w:sz w:val="18"/>
          <w:szCs w:val="18"/>
        </w:rPr>
        <w:t xml:space="preserve"> _________________ ___________________________</w:t>
      </w:r>
    </w:p>
    <w:p w:rsidR="005D00ED" w:rsidRPr="00BC0F29" w:rsidRDefault="005D00ED" w:rsidP="005D00ED">
      <w:pPr>
        <w:pStyle w:val="1"/>
        <w:spacing w:line="240" w:lineRule="auto"/>
        <w:ind w:right="40" w:firstLine="760"/>
        <w:jc w:val="both"/>
        <w:rPr>
          <w:rFonts w:ascii="Bookman Old Style" w:hAnsi="Bookman Old Style"/>
          <w:i/>
          <w:sz w:val="12"/>
          <w:szCs w:val="12"/>
        </w:rPr>
      </w:pPr>
      <w:r w:rsidRPr="00BC0F29">
        <w:rPr>
          <w:rFonts w:ascii="Bookman Old Style" w:hAnsi="Bookman Old Style"/>
          <w:i/>
          <w:sz w:val="12"/>
          <w:szCs w:val="12"/>
        </w:rPr>
        <w:t xml:space="preserve">                         </w:t>
      </w:r>
      <w:r>
        <w:rPr>
          <w:rFonts w:ascii="Bookman Old Style" w:hAnsi="Bookman Old Style"/>
          <w:i/>
          <w:sz w:val="12"/>
          <w:szCs w:val="12"/>
        </w:rPr>
        <w:t xml:space="preserve">                                                  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   (подпись)     </w:t>
      </w:r>
      <w:r>
        <w:rPr>
          <w:rFonts w:ascii="Bookman Old Style" w:hAnsi="Bookman Old Style"/>
          <w:i/>
          <w:sz w:val="12"/>
          <w:szCs w:val="12"/>
        </w:rPr>
        <w:t xml:space="preserve">                         </w:t>
      </w:r>
      <w:r w:rsidRPr="00BC0F29">
        <w:rPr>
          <w:rFonts w:ascii="Bookman Old Style" w:hAnsi="Bookman Old Style"/>
          <w:i/>
          <w:sz w:val="12"/>
          <w:szCs w:val="12"/>
        </w:rPr>
        <w:t xml:space="preserve">      (расшифровка)</w:t>
      </w:r>
    </w:p>
    <w:p w:rsidR="005D00ED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5D00ED" w:rsidRPr="00A730B5" w:rsidRDefault="005D00ED" w:rsidP="005D00ED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C6B34" w:rsidRDefault="006C6B34">
      <w:bookmarkStart w:id="6" w:name="_GoBack"/>
      <w:bookmarkEnd w:id="6"/>
    </w:p>
    <w:sectPr w:rsidR="006C6B34" w:rsidSect="005D00ED">
      <w:pgSz w:w="11900" w:h="16840"/>
      <w:pgMar w:top="1167" w:right="985" w:bottom="516" w:left="1734" w:header="739" w:footer="8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ED"/>
    <w:rsid w:val="005D00ED"/>
    <w:rsid w:val="006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6DBD-D489-4FB3-98FE-E32AD01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0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D00E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D00ED"/>
    <w:pPr>
      <w:spacing w:line="26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МО-Бух</dc:creator>
  <cp:keywords/>
  <dc:description/>
  <cp:lastModifiedBy>МО-Бух</cp:lastModifiedBy>
  <cp:revision>1</cp:revision>
  <dcterms:created xsi:type="dcterms:W3CDTF">2023-01-12T08:24:00Z</dcterms:created>
  <dcterms:modified xsi:type="dcterms:W3CDTF">2023-01-12T08:26:00Z</dcterms:modified>
</cp:coreProperties>
</file>